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hd w:fill="ffffff" w:val="clear"/>
        <w:spacing w:after="300" w:before="300" w:line="240" w:lineRule="auto"/>
        <w:rPr>
          <w:rFonts w:ascii="Trebuchet MS" w:cs="Trebuchet MS" w:eastAsia="Trebuchet MS" w:hAnsi="Trebuchet MS"/>
          <w:b w:val="1"/>
          <w:color w:val="134f5c"/>
          <w:sz w:val="40"/>
          <w:szCs w:val="40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134f5c"/>
          <w:sz w:val="40"/>
          <w:szCs w:val="40"/>
          <w:rtl w:val="0"/>
        </w:rPr>
        <w:t xml:space="preserve">PAYMENT ADVISORY FOR CHUBB INSURANCE</w:t>
      </w:r>
    </w:p>
    <w:p w:rsidR="00000000" w:rsidDel="00000000" w:rsidP="00000000" w:rsidRDefault="00000000" w:rsidRPr="00000000" w14:paraId="00000002">
      <w:pPr>
        <w:pageBreakBefore w:val="0"/>
        <w:shd w:fill="ffffff" w:val="clear"/>
        <w:spacing w:after="300" w:before="300" w:line="240" w:lineRule="auto"/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To provide you with more flexibility and </w:t>
      </w:r>
      <w:r w:rsidDel="00000000" w:rsidR="00000000" w:rsidRPr="00000000">
        <w:rPr>
          <w:rFonts w:ascii="Comfortaa" w:cs="Comfortaa" w:eastAsia="Comfortaa" w:hAnsi="Comfortaa"/>
          <w:rtl w:val="0"/>
        </w:rPr>
        <w:t xml:space="preserve">convenience,</w:t>
      </w:r>
      <w:r w:rsidDel="00000000" w:rsidR="00000000" w:rsidRPr="00000000">
        <w:rPr>
          <w:rFonts w:ascii="Comfortaa" w:cs="Comfortaa" w:eastAsia="Comfortaa" w:hAnsi="Comfortaa"/>
          <w:rtl w:val="0"/>
        </w:rPr>
        <w:t xml:space="preserve"> we are pleased to inform you that we are opening additional payment channels for premium payment. Appended below is the list of payment channels available for your easy reference:</w:t>
      </w:r>
    </w:p>
    <w:p w:rsidR="00000000" w:rsidDel="00000000" w:rsidP="00000000" w:rsidRDefault="00000000" w:rsidRPr="00000000" w14:paraId="00000003">
      <w:pPr>
        <w:shd w:fill="ffffff" w:val="clear"/>
        <w:jc w:val="both"/>
        <w:rPr>
          <w:rFonts w:ascii="Verdana" w:cs="Verdana" w:eastAsia="Verdana" w:hAnsi="Verdana"/>
          <w:color w:val="2020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75.0" w:type="dxa"/>
        <w:jc w:val="left"/>
        <w:tblInd w:w="-1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50"/>
        <w:gridCol w:w="6525"/>
        <w:tblGridChange w:id="0">
          <w:tblGrid>
            <w:gridCol w:w="2850"/>
            <w:gridCol w:w="652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111111" w:space="0" w:sz="8" w:val="single"/>
              <w:left w:color="111111" w:space="0" w:sz="8" w:val="single"/>
              <w:bottom w:color="111111" w:space="0" w:sz="8" w:val="single"/>
              <w:right w:color="111111" w:space="0" w:sz="8" w:val="single"/>
            </w:tcBorders>
            <w:shd w:fill="d8d1c7" w:val="clear"/>
          </w:tcPr>
          <w:p w:rsidR="00000000" w:rsidDel="00000000" w:rsidP="00000000" w:rsidRDefault="00000000" w:rsidRPr="00000000" w14:paraId="00000004">
            <w:pPr>
              <w:spacing w:line="240" w:lineRule="auto"/>
              <w:rPr>
                <w:rFonts w:ascii="Arial Black" w:cs="Arial Black" w:eastAsia="Arial Black" w:hAnsi="Arial Black"/>
                <w:sz w:val="20"/>
                <w:szCs w:val="20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sz w:val="20"/>
                <w:szCs w:val="20"/>
                <w:rtl w:val="0"/>
              </w:rPr>
              <w:t xml:space="preserve">BANK TRANSFER 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111111" w:space="0" w:sz="8" w:val="single"/>
              <w:left w:color="111111" w:space="0" w:sz="8" w:val="single"/>
              <w:bottom w:color="111111" w:space="0" w:sz="8" w:val="single"/>
              <w:right w:color="111111" w:space="0" w:sz="8" w:val="single"/>
            </w:tcBorders>
          </w:tcPr>
          <w:p w:rsidR="00000000" w:rsidDel="00000000" w:rsidP="00000000" w:rsidRDefault="00000000" w:rsidRPr="00000000" w14:paraId="00000006">
            <w:pPr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Bank’s  Name</w:t>
            </w:r>
          </w:p>
          <w:p w:rsidR="00000000" w:rsidDel="00000000" w:rsidP="00000000" w:rsidRDefault="00000000" w:rsidRPr="00000000" w14:paraId="00000007">
            <w:pPr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Bank Code </w:t>
            </w:r>
          </w:p>
          <w:p w:rsidR="00000000" w:rsidDel="00000000" w:rsidP="00000000" w:rsidRDefault="00000000" w:rsidRPr="00000000" w14:paraId="00000008">
            <w:pPr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Branch Code</w:t>
            </w:r>
          </w:p>
          <w:p w:rsidR="00000000" w:rsidDel="00000000" w:rsidP="00000000" w:rsidRDefault="00000000" w:rsidRPr="00000000" w14:paraId="00000009">
            <w:pPr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Beneficiary’s Name</w:t>
            </w:r>
          </w:p>
          <w:p w:rsidR="00000000" w:rsidDel="00000000" w:rsidP="00000000" w:rsidRDefault="00000000" w:rsidRPr="00000000" w14:paraId="0000000B">
            <w:pPr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Account No</w:t>
            </w:r>
          </w:p>
          <w:p w:rsidR="00000000" w:rsidDel="00000000" w:rsidP="00000000" w:rsidRDefault="00000000" w:rsidRPr="00000000" w14:paraId="0000000C">
            <w:pPr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11111" w:space="0" w:sz="8" w:val="single"/>
              <w:left w:color="111111" w:space="0" w:sz="8" w:val="single"/>
              <w:bottom w:color="111111" w:space="0" w:sz="8" w:val="single"/>
              <w:right w:color="111111" w:space="0" w:sz="8" w:val="single"/>
            </w:tcBorders>
          </w:tcPr>
          <w:p w:rsidR="00000000" w:rsidDel="00000000" w:rsidP="00000000" w:rsidRDefault="00000000" w:rsidRPr="00000000" w14:paraId="0000000D">
            <w:pPr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: DBS Bank Ltd</w:t>
            </w:r>
          </w:p>
          <w:p w:rsidR="00000000" w:rsidDel="00000000" w:rsidP="00000000" w:rsidRDefault="00000000" w:rsidRPr="00000000" w14:paraId="0000000E">
            <w:pPr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: 7171</w:t>
            </w:r>
          </w:p>
          <w:p w:rsidR="00000000" w:rsidDel="00000000" w:rsidP="00000000" w:rsidRDefault="00000000" w:rsidRPr="00000000" w14:paraId="0000000F">
            <w:pPr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: 003</w:t>
            </w:r>
          </w:p>
          <w:p w:rsidR="00000000" w:rsidDel="00000000" w:rsidP="00000000" w:rsidRDefault="00000000" w:rsidRPr="00000000" w14:paraId="00000010">
            <w:pPr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: Chubb Insurance Singapore Limited</w:t>
            </w:r>
          </w:p>
          <w:p w:rsidR="00000000" w:rsidDel="00000000" w:rsidP="00000000" w:rsidRDefault="00000000" w:rsidRPr="00000000" w14:paraId="00000012">
            <w:pPr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: 003-952178-2</w:t>
            </w:r>
          </w:p>
          <w:p w:rsidR="00000000" w:rsidDel="00000000" w:rsidP="00000000" w:rsidRDefault="00000000" w:rsidRPr="00000000" w14:paraId="00000013">
            <w:pPr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tcBorders>
              <w:top w:color="111111" w:space="0" w:sz="8" w:val="single"/>
              <w:left w:color="111111" w:space="0" w:sz="8" w:val="single"/>
              <w:bottom w:color="111111" w:space="0" w:sz="8" w:val="single"/>
              <w:right w:color="111111" w:space="0" w:sz="8" w:val="single"/>
            </w:tcBorders>
            <w:shd w:fill="d8d1c7" w:val="clear"/>
          </w:tcPr>
          <w:p w:rsidR="00000000" w:rsidDel="00000000" w:rsidP="00000000" w:rsidRDefault="00000000" w:rsidRPr="00000000" w14:paraId="00000014">
            <w:pPr>
              <w:spacing w:line="240" w:lineRule="auto"/>
              <w:rPr>
                <w:rFonts w:ascii="Arial Black" w:cs="Arial Black" w:eastAsia="Arial Black" w:hAnsi="Arial Black"/>
                <w:sz w:val="20"/>
                <w:szCs w:val="20"/>
              </w:rPr>
            </w:pPr>
            <w:r w:rsidDel="00000000" w:rsidR="00000000" w:rsidRPr="00000000">
              <w:rPr>
                <w:rFonts w:ascii="Arial Black" w:cs="Arial Black" w:eastAsia="Arial Black" w:hAnsi="Arial Black"/>
                <w:sz w:val="20"/>
                <w:szCs w:val="20"/>
                <w:rtl w:val="0"/>
              </w:rPr>
              <w:t xml:space="preserve">DIGITAL PAYMENT  </w:t>
            </w:r>
          </w:p>
        </w:tc>
      </w:tr>
      <w:tr>
        <w:trPr>
          <w:cantSplit w:val="0"/>
          <w:trHeight w:val="3105" w:hRule="atLeast"/>
          <w:tblHeader w:val="0"/>
        </w:trPr>
        <w:tc>
          <w:tcPr>
            <w:tcBorders>
              <w:top w:color="111111" w:space="0" w:sz="8" w:val="single"/>
              <w:left w:color="111111" w:space="0" w:sz="8" w:val="single"/>
              <w:bottom w:color="111111" w:space="0" w:sz="8" w:val="single"/>
              <w:right w:color="111111" w:space="0" w:sz="8" w:val="single"/>
            </w:tcBorders>
          </w:tcPr>
          <w:p w:rsidR="00000000" w:rsidDel="00000000" w:rsidP="00000000" w:rsidRDefault="00000000" w:rsidRPr="00000000" w14:paraId="00000016">
            <w:pPr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PayNow UEN No</w:t>
            </w:r>
          </w:p>
        </w:tc>
        <w:tc>
          <w:tcPr>
            <w:tcBorders>
              <w:top w:color="111111" w:space="0" w:sz="8" w:val="single"/>
              <w:left w:color="111111" w:space="0" w:sz="8" w:val="single"/>
              <w:bottom w:color="111111" w:space="0" w:sz="8" w:val="single"/>
              <w:right w:color="111111" w:space="0" w:sz="8" w:val="single"/>
            </w:tcBorders>
          </w:tcPr>
          <w:p w:rsidR="00000000" w:rsidDel="00000000" w:rsidP="00000000" w:rsidRDefault="00000000" w:rsidRPr="00000000" w14:paraId="00000017">
            <w:pPr>
              <w:shd w:fill="ffffff" w:val="clea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: 199702449H</w:t>
            </w:r>
          </w:p>
          <w:p w:rsidR="00000000" w:rsidDel="00000000" w:rsidP="00000000" w:rsidRDefault="00000000" w:rsidRPr="00000000" w14:paraId="00000018">
            <w:pPr>
              <w:shd w:fill="ffffff" w:val="clear"/>
              <w:rPr>
                <w:rFonts w:ascii="Trebuchet MS" w:cs="Trebuchet MS" w:eastAsia="Trebuchet MS" w:hAnsi="Trebuchet MS"/>
                <w:b w:val="1"/>
                <w:color w:val="0b5394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color w:val="0b5394"/>
              </w:rPr>
              <w:drawing>
                <wp:inline distB="114300" distT="114300" distL="114300" distR="114300">
                  <wp:extent cx="1556364" cy="1547813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64" cy="1547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hd w:fill="ffffff" w:val="clear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Trebuchet MS" w:cs="Trebuchet MS" w:eastAsia="Trebuchet MS" w:hAnsi="Trebuchet MS"/>
                <w:b w:val="1"/>
                <w:color w:val="0b5394"/>
                <w:rtl w:val="0"/>
              </w:rPr>
              <w:t xml:space="preserve">PAYNOW QR CODE -</w:t>
            </w:r>
            <w:r w:rsidDel="00000000" w:rsidR="00000000" w:rsidRPr="00000000">
              <w:rPr>
                <w:rFonts w:ascii="Trebuchet MS" w:cs="Trebuchet MS" w:eastAsia="Trebuchet MS" w:hAnsi="Trebuchet MS"/>
                <w:b w:val="1"/>
                <w:color w:val="1155cc"/>
                <w:rtl w:val="0"/>
              </w:rPr>
              <w:t xml:space="preserve">SCAN TO PAY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gridSpan w:val="2"/>
            <w:tcBorders>
              <w:top w:color="111111" w:space="0" w:sz="8" w:val="single"/>
              <w:left w:color="111111" w:space="0" w:sz="8" w:val="single"/>
              <w:bottom w:color="111111" w:space="0" w:sz="8" w:val="single"/>
              <w:right w:color="111111" w:space="0" w:sz="8" w:val="single"/>
            </w:tcBorders>
            <w:shd w:fill="d8d1c7" w:val="clear"/>
          </w:tcPr>
          <w:p w:rsidR="00000000" w:rsidDel="00000000" w:rsidP="00000000" w:rsidRDefault="00000000" w:rsidRPr="00000000" w14:paraId="0000001A">
            <w:pPr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AMOUNT PAYABLE 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111111" w:space="0" w:sz="8" w:val="single"/>
              <w:left w:color="111111" w:space="0" w:sz="8" w:val="single"/>
              <w:bottom w:color="111111" w:space="0" w:sz="8" w:val="single"/>
              <w:right w:color="111111" w:space="0" w:sz="8" w:val="single"/>
            </w:tcBorders>
          </w:tcPr>
          <w:p w:rsidR="00000000" w:rsidDel="00000000" w:rsidP="00000000" w:rsidRDefault="00000000" w:rsidRPr="00000000" w14:paraId="0000001C">
            <w:pPr>
              <w:spacing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111111" w:space="0" w:sz="8" w:val="single"/>
              <w:left w:color="111111" w:space="0" w:sz="8" w:val="single"/>
              <w:bottom w:color="111111" w:space="0" w:sz="8" w:val="single"/>
              <w:right w:color="111111" w:space="0" w:sz="8" w:val="single"/>
            </w:tcBorders>
          </w:tcPr>
          <w:p w:rsidR="00000000" w:rsidDel="00000000" w:rsidP="00000000" w:rsidRDefault="00000000" w:rsidRPr="00000000" w14:paraId="0000001D">
            <w:pPr>
              <w:shd w:fill="ffffff" w:val="clear"/>
              <w:spacing w:after="0" w:before="0" w:line="240" w:lineRule="auto"/>
              <w:ind w:left="0" w:firstLine="0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rtl w:val="0"/>
              </w:rPr>
              <w:t xml:space="preserve">$</w:t>
            </w:r>
          </w:p>
        </w:tc>
      </w:tr>
    </w:tbl>
    <w:p w:rsidR="00000000" w:rsidDel="00000000" w:rsidP="00000000" w:rsidRDefault="00000000" w:rsidRPr="00000000" w14:paraId="0000001E">
      <w:pPr>
        <w:shd w:fill="ffffff" w:val="clear"/>
        <w:jc w:val="both"/>
        <w:rPr>
          <w:rFonts w:ascii="Verdana" w:cs="Verdana" w:eastAsia="Verdana" w:hAnsi="Verdana"/>
          <w:color w:val="2020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spacing w:after="240" w:before="240" w:lineRule="auto"/>
        <w:ind w:left="720" w:firstLine="0"/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shd w:fill="ffffff" w:val="clear"/>
        <w:spacing w:after="240" w:before="240" w:line="276" w:lineRule="auto"/>
        <w:ind w:left="720" w:firstLine="0"/>
        <w:jc w:val="both"/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476250</wp:posOffset>
            </wp:positionH>
            <wp:positionV relativeFrom="paragraph">
              <wp:posOffset>114300</wp:posOffset>
            </wp:positionV>
            <wp:extent cx="5616540" cy="6624638"/>
            <wp:effectExtent b="0" l="0" r="0" t="0"/>
            <wp:wrapTopAndBottom distB="114300" distT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6540" cy="66246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Verdana"/>
  <w:font w:name="Arial Black">
    <w:embedRegular w:fontKey="{00000000-0000-0000-0000-000000000000}" r:id="rId1" w:subsetted="0"/>
  </w:font>
  <w:font w:name="Comfortaa">
    <w:embedRegular w:fontKey="{00000000-0000-0000-0000-000000000000}" r:id="rId2" w:subsetted="0"/>
    <w:embedBold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pageBreakBefore w:val="0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shd w:fill="ffffff" w:val="clear"/>
      <w:spacing w:after="240" w:before="240" w:lineRule="auto"/>
      <w:ind w:left="0" w:firstLine="0"/>
      <w:jc w:val="both"/>
      <w:rPr>
        <w:rFonts w:ascii="Arial Black" w:cs="Arial Black" w:eastAsia="Arial Black" w:hAnsi="Arial Black"/>
        <w:sz w:val="20"/>
        <w:szCs w:val="2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-919162</wp:posOffset>
          </wp:positionH>
          <wp:positionV relativeFrom="paragraph">
            <wp:posOffset>-342899</wp:posOffset>
          </wp:positionV>
          <wp:extent cx="7777163" cy="1715551"/>
          <wp:effectExtent b="0" l="0" r="0" t="0"/>
          <wp:wrapTopAndBottom distB="114300" distT="114300"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77163" cy="1715551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Black-regular.ttf"/><Relationship Id="rId2" Type="http://schemas.openxmlformats.org/officeDocument/2006/relationships/font" Target="fonts/Comfortaa-regular.ttf"/><Relationship Id="rId3" Type="http://schemas.openxmlformats.org/officeDocument/2006/relationships/font" Target="fonts/Comfortaa-bold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